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AB" w:rsidRDefault="00B95C71"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heme="majorHAnsi" w:hAnsiTheme="majorHAnsi"/>
          <w:b w:val="0"/>
          <w:color w:val="000000"/>
          <w:sz w:val="24"/>
          <w:szCs w:val="24"/>
        </w:rPr>
      </w:pPr>
      <w:r>
        <w:rPr>
          <w:rFonts w:asciiTheme="majorHAnsi" w:eastAsia="Times New Roman" w:hAnsiTheme="majorHAnsi" w:cs="Times New Roman"/>
          <w:b/>
          <w:bCs/>
          <w:smallCaps/>
          <w:noProof/>
          <w:kern w:val="36"/>
          <w:sz w:val="28"/>
          <w:szCs w:val="28"/>
        </w:rPr>
        <w:drawing>
          <wp:anchor distT="0" distB="0" distL="114300" distR="114300" simplePos="0" relativeHeight="251659264" behindDoc="0" locked="0" layoutInCell="1" allowOverlap="1" wp14:anchorId="1D778F1A" wp14:editId="0EB98782">
            <wp:simplePos x="0" y="0"/>
            <wp:positionH relativeFrom="column">
              <wp:posOffset>-645160</wp:posOffset>
            </wp:positionH>
            <wp:positionV relativeFrom="paragraph">
              <wp:posOffset>-775970</wp:posOffset>
            </wp:positionV>
            <wp:extent cx="1045845" cy="1656080"/>
            <wp:effectExtent l="0" t="0" r="1905" b="127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5845"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8AB" w:rsidRDefault="006C18AB"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heme="majorHAnsi" w:hAnsiTheme="majorHAnsi"/>
          <w:b w:val="0"/>
          <w:color w:val="000000"/>
          <w:sz w:val="24"/>
          <w:szCs w:val="24"/>
        </w:rPr>
      </w:pPr>
    </w:p>
    <w:p w:rsidR="0098169C" w:rsidRDefault="0098169C"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heme="majorHAnsi" w:hAnsiTheme="majorHAnsi"/>
          <w:b w:val="0"/>
          <w:color w:val="000000"/>
          <w:sz w:val="24"/>
          <w:szCs w:val="24"/>
        </w:rPr>
      </w:pPr>
    </w:p>
    <w:p w:rsidR="0098169C" w:rsidRDefault="0098169C"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heme="majorHAnsi" w:hAnsiTheme="majorHAnsi"/>
          <w:b w:val="0"/>
          <w:color w:val="000000"/>
          <w:sz w:val="24"/>
          <w:szCs w:val="24"/>
        </w:rPr>
      </w:pPr>
    </w:p>
    <w:p w:rsidR="00B95C71" w:rsidRDefault="00B95C71"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p>
    <w:p w:rsidR="00B95C71" w:rsidRDefault="00B95C71"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p>
    <w:p w:rsidR="00B95C71" w:rsidRDefault="00B95C71"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p>
    <w:p w:rsidR="00AD1D7B" w:rsidRPr="0098169C" w:rsidRDefault="00B95C71"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To:     Proposed Housing Applicant and Referral Agency      </w:t>
      </w:r>
      <w:r w:rsidR="00AD1D7B" w:rsidRPr="0098169C">
        <w:rPr>
          <w:rStyle w:val="Strong"/>
          <w:rFonts w:ascii="Times New Roman" w:hAnsi="Times New Roman" w:cs="Times New Roman"/>
          <w:b w:val="0"/>
          <w:color w:val="00000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20"/>
        <w:gridCol w:w="8970"/>
      </w:tblGrid>
      <w:tr w:rsidR="00AD1D7B" w:rsidRPr="0098169C" w:rsidTr="00AD1D7B">
        <w:tc>
          <w:tcPr>
            <w:tcW w:w="420" w:type="dxa"/>
          </w:tcPr>
          <w:p w:rsidR="00AD1D7B" w:rsidRPr="0098169C" w:rsidRDefault="00AD1D7B" w:rsidP="00014CB9">
            <w:pPr>
              <w:spacing w:after="0" w:line="240" w:lineRule="auto"/>
              <w:rPr>
                <w:rFonts w:ascii="Times New Roman" w:eastAsia="Times New Roman" w:hAnsi="Times New Roman" w:cs="Times New Roman"/>
                <w:color w:val="222222"/>
              </w:rPr>
            </w:pPr>
          </w:p>
        </w:tc>
        <w:tc>
          <w:tcPr>
            <w:tcW w:w="0" w:type="auto"/>
          </w:tcPr>
          <w:p w:rsidR="00AD1D7B" w:rsidRPr="0098169C" w:rsidRDefault="00AD1D7B" w:rsidP="00014CB9">
            <w:pPr>
              <w:spacing w:after="0" w:line="240" w:lineRule="auto"/>
              <w:rPr>
                <w:rFonts w:ascii="Times New Roman" w:eastAsia="Times New Roman" w:hAnsi="Times New Roman" w:cs="Times New Roman"/>
                <w:color w:val="222222"/>
              </w:rPr>
            </w:pPr>
          </w:p>
        </w:tc>
      </w:tr>
    </w:tbl>
    <w:p w:rsidR="00AD1D7B" w:rsidRPr="0098169C" w:rsidRDefault="00AD1D7B"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r w:rsidRPr="0098169C">
        <w:rPr>
          <w:rStyle w:val="Strong"/>
          <w:rFonts w:ascii="Times New Roman" w:hAnsi="Times New Roman" w:cs="Times New Roman"/>
          <w:b w:val="0"/>
          <w:color w:val="000000"/>
        </w:rPr>
        <w:t xml:space="preserve">From: </w:t>
      </w:r>
      <w:r w:rsidR="00C95B10">
        <w:rPr>
          <w:rStyle w:val="Strong"/>
          <w:rFonts w:ascii="Times New Roman" w:hAnsi="Times New Roman" w:cs="Times New Roman"/>
          <w:b w:val="0"/>
          <w:color w:val="000000"/>
        </w:rPr>
        <w:t xml:space="preserve"> Brooke Pierson</w:t>
      </w:r>
    </w:p>
    <w:p w:rsidR="00AD1D7B" w:rsidRPr="0098169C" w:rsidRDefault="00AD1D7B"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r w:rsidRPr="0098169C">
        <w:rPr>
          <w:rStyle w:val="Strong"/>
          <w:rFonts w:ascii="Times New Roman" w:hAnsi="Times New Roman" w:cs="Times New Roman"/>
          <w:b w:val="0"/>
          <w:color w:val="000000"/>
        </w:rPr>
        <w:t xml:space="preserve">            Director of Supported Living </w:t>
      </w:r>
    </w:p>
    <w:p w:rsidR="00AD1D7B" w:rsidRPr="0098169C" w:rsidRDefault="00AD1D7B"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r w:rsidRPr="0098169C">
        <w:rPr>
          <w:rStyle w:val="Strong"/>
          <w:rFonts w:ascii="Times New Roman" w:hAnsi="Times New Roman" w:cs="Times New Roman"/>
          <w:b w:val="0"/>
          <w:color w:val="000000"/>
        </w:rPr>
        <w:t xml:space="preserve">            845 Park Place, </w:t>
      </w:r>
    </w:p>
    <w:p w:rsidR="00AD1D7B" w:rsidRPr="0098169C" w:rsidRDefault="00AD1D7B"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r w:rsidRPr="0098169C">
        <w:rPr>
          <w:rStyle w:val="Strong"/>
          <w:rFonts w:ascii="Times New Roman" w:hAnsi="Times New Roman" w:cs="Times New Roman"/>
          <w:b w:val="0"/>
          <w:color w:val="000000"/>
        </w:rPr>
        <w:t xml:space="preserve">            New Albany, IN 47150 </w:t>
      </w:r>
    </w:p>
    <w:p w:rsidR="00AD1D7B" w:rsidRPr="0098169C" w:rsidRDefault="00AD1D7B" w:rsidP="00AD1D7B">
      <w:pPr>
        <w:pBdr>
          <w:top w:val="single" w:sz="6" w:space="0" w:color="FFFFFF"/>
          <w:left w:val="single" w:sz="6" w:space="0" w:color="FFFFFF"/>
          <w:bottom w:val="single" w:sz="6" w:space="0" w:color="FFFFFF"/>
          <w:right w:val="single" w:sz="6" w:space="0" w:color="FFFFFF"/>
        </w:pBdr>
        <w:spacing w:after="0" w:line="240" w:lineRule="auto"/>
        <w:rPr>
          <w:rStyle w:val="Strong"/>
          <w:rFonts w:ascii="Times New Roman" w:hAnsi="Times New Roman" w:cs="Times New Roman"/>
          <w:b w:val="0"/>
          <w:color w:val="000000"/>
        </w:rPr>
      </w:pPr>
    </w:p>
    <w:p w:rsidR="00A85957" w:rsidRPr="0098169C" w:rsidRDefault="00A85957" w:rsidP="00AD1D7B">
      <w:pPr>
        <w:rPr>
          <w:rFonts w:ascii="Times New Roman" w:hAnsi="Times New Roman" w:cs="Times New Roman"/>
        </w:rPr>
      </w:pPr>
      <w:r w:rsidRPr="0098169C">
        <w:rPr>
          <w:rFonts w:ascii="Times New Roman" w:hAnsi="Times New Roman" w:cs="Times New Roman"/>
        </w:rPr>
        <w:t>Ref:     Rauch, Inc. Hawthorn Glen Residential Housing</w:t>
      </w:r>
    </w:p>
    <w:p w:rsidR="00A85957" w:rsidRPr="0098169C" w:rsidRDefault="00C95B10" w:rsidP="00AD1D7B">
      <w:pPr>
        <w:rPr>
          <w:rFonts w:ascii="Times New Roman" w:hAnsi="Times New Roman" w:cs="Times New Roman"/>
        </w:rPr>
      </w:pPr>
      <w:r>
        <w:rPr>
          <w:rFonts w:ascii="Times New Roman" w:hAnsi="Times New Roman" w:cs="Times New Roman"/>
        </w:rPr>
        <w:t>For over 60 years,</w:t>
      </w:r>
      <w:r w:rsidR="00A85957" w:rsidRPr="0098169C">
        <w:rPr>
          <w:rFonts w:ascii="Times New Roman" w:hAnsi="Times New Roman" w:cs="Times New Roman"/>
        </w:rPr>
        <w:t xml:space="preserve"> Rauch has worked to meet the needs of children </w:t>
      </w:r>
      <w:r w:rsidR="00344363" w:rsidRPr="0098169C">
        <w:rPr>
          <w:rFonts w:ascii="Times New Roman" w:hAnsi="Times New Roman" w:cs="Times New Roman"/>
        </w:rPr>
        <w:t>and adults with disabilities</w:t>
      </w:r>
      <w:r>
        <w:rPr>
          <w:rFonts w:ascii="Times New Roman" w:hAnsi="Times New Roman" w:cs="Times New Roman"/>
        </w:rPr>
        <w:t xml:space="preserve"> and their families</w:t>
      </w:r>
      <w:r w:rsidR="00344363" w:rsidRPr="0098169C">
        <w:rPr>
          <w:rFonts w:ascii="Times New Roman" w:hAnsi="Times New Roman" w:cs="Times New Roman"/>
        </w:rPr>
        <w:t>.  Rauch has supported families in adding options that best meet the needs of their loved one.  We continue to believe in supporting the choices, visions, and ideas of the families and that has led us to implement the housing (</w:t>
      </w:r>
      <w:r>
        <w:rPr>
          <w:rFonts w:ascii="Times New Roman" w:hAnsi="Times New Roman" w:cs="Times New Roman"/>
        </w:rPr>
        <w:t>supported</w:t>
      </w:r>
      <w:r w:rsidR="00344363" w:rsidRPr="0098169C">
        <w:rPr>
          <w:rFonts w:ascii="Times New Roman" w:hAnsi="Times New Roman" w:cs="Times New Roman"/>
        </w:rPr>
        <w:t xml:space="preserve"> </w:t>
      </w:r>
      <w:r w:rsidR="00121ABB" w:rsidRPr="0098169C">
        <w:rPr>
          <w:rFonts w:ascii="Times New Roman" w:hAnsi="Times New Roman" w:cs="Times New Roman"/>
        </w:rPr>
        <w:t xml:space="preserve">living) program for individuals with intellectual and developmental disabilities.  </w:t>
      </w:r>
      <w:r w:rsidR="00344363" w:rsidRPr="0098169C">
        <w:rPr>
          <w:rFonts w:ascii="Times New Roman" w:hAnsi="Times New Roman" w:cs="Times New Roman"/>
        </w:rPr>
        <w:t xml:space="preserve"> </w:t>
      </w:r>
    </w:p>
    <w:p w:rsidR="00344363" w:rsidRPr="0098169C" w:rsidRDefault="00344363" w:rsidP="00AD1D7B">
      <w:pPr>
        <w:rPr>
          <w:rFonts w:ascii="Times New Roman" w:hAnsi="Times New Roman" w:cs="Times New Roman"/>
        </w:rPr>
      </w:pPr>
      <w:r w:rsidRPr="0098169C">
        <w:rPr>
          <w:rFonts w:ascii="Times New Roman" w:hAnsi="Times New Roman" w:cs="Times New Roman"/>
        </w:rPr>
        <w:t xml:space="preserve">Hawthorn Glen housing </w:t>
      </w:r>
      <w:r w:rsidR="00C95B10">
        <w:rPr>
          <w:rFonts w:ascii="Times New Roman" w:hAnsi="Times New Roman" w:cs="Times New Roman"/>
        </w:rPr>
        <w:t>consists of</w:t>
      </w:r>
      <w:r w:rsidRPr="0098169C">
        <w:rPr>
          <w:rFonts w:ascii="Times New Roman" w:hAnsi="Times New Roman" w:cs="Times New Roman"/>
        </w:rPr>
        <w:t xml:space="preserve"> single-family homes with 3 bedrooms and 4 bathrooms with each individual having their own bathroom with </w:t>
      </w:r>
      <w:r w:rsidR="00121ABB" w:rsidRPr="0098169C">
        <w:rPr>
          <w:rFonts w:ascii="Times New Roman" w:hAnsi="Times New Roman" w:cs="Times New Roman"/>
        </w:rPr>
        <w:t>full range of accessible needs for individuals with disabilities.</w:t>
      </w:r>
    </w:p>
    <w:p w:rsidR="00121ABB" w:rsidRPr="0098169C" w:rsidRDefault="00121ABB" w:rsidP="00AD1D7B">
      <w:pPr>
        <w:rPr>
          <w:rFonts w:ascii="Times New Roman" w:hAnsi="Times New Roman" w:cs="Times New Roman"/>
        </w:rPr>
      </w:pPr>
      <w:r w:rsidRPr="0098169C">
        <w:rPr>
          <w:rFonts w:ascii="Times New Roman" w:hAnsi="Times New Roman" w:cs="Times New Roman"/>
        </w:rPr>
        <w:t xml:space="preserve">The Supported Living program staff provides support and supervision 24 hours a day, 7 days a week through the Medicaid Waiver program. </w:t>
      </w:r>
    </w:p>
    <w:p w:rsidR="00121ABB" w:rsidRPr="0098169C" w:rsidRDefault="00121ABB" w:rsidP="00AD1D7B">
      <w:pPr>
        <w:rPr>
          <w:rFonts w:ascii="Times New Roman" w:hAnsi="Times New Roman" w:cs="Times New Roman"/>
        </w:rPr>
      </w:pPr>
      <w:r w:rsidRPr="0098169C">
        <w:rPr>
          <w:rFonts w:ascii="Times New Roman" w:hAnsi="Times New Roman" w:cs="Times New Roman"/>
        </w:rPr>
        <w:t xml:space="preserve">I have attached housing applications and information forms to be utilized for any individual interested in housing. </w:t>
      </w:r>
    </w:p>
    <w:p w:rsidR="00121ABB" w:rsidRPr="0098169C" w:rsidRDefault="00121ABB" w:rsidP="00AD1D7B">
      <w:pPr>
        <w:rPr>
          <w:rFonts w:ascii="Times New Roman" w:hAnsi="Times New Roman" w:cs="Times New Roman"/>
        </w:rPr>
      </w:pPr>
      <w:r w:rsidRPr="0098169C">
        <w:rPr>
          <w:rFonts w:ascii="Times New Roman" w:hAnsi="Times New Roman" w:cs="Times New Roman"/>
        </w:rPr>
        <w:t xml:space="preserve">Rauch, Inc. does business in accordance with the Federal Fair Housing Law (The Fair Housing Amendments Act of 1988). Rauch, Inc. does not discriminate against any person because of Race, Color, Religion, Sex, Handicap, Familial Status, or National Origin.  </w:t>
      </w:r>
    </w:p>
    <w:p w:rsidR="00AD1D7B" w:rsidRPr="0098169C" w:rsidRDefault="00121ABB" w:rsidP="00AD1D7B">
      <w:pPr>
        <w:rPr>
          <w:rFonts w:ascii="Times New Roman" w:hAnsi="Times New Roman" w:cs="Times New Roman"/>
        </w:rPr>
      </w:pPr>
      <w:r w:rsidRPr="0098169C">
        <w:rPr>
          <w:rFonts w:ascii="Times New Roman" w:hAnsi="Times New Roman" w:cs="Times New Roman"/>
        </w:rPr>
        <w:t xml:space="preserve">If you have any questions, please feel free to contact me </w:t>
      </w:r>
      <w:r w:rsidR="006C18AB" w:rsidRPr="0098169C">
        <w:rPr>
          <w:rFonts w:ascii="Times New Roman" w:hAnsi="Times New Roman" w:cs="Times New Roman"/>
        </w:rPr>
        <w:t xml:space="preserve">at (812) 945-4063 </w:t>
      </w:r>
      <w:r w:rsidR="00C95B10">
        <w:rPr>
          <w:rFonts w:ascii="Times New Roman" w:hAnsi="Times New Roman" w:cs="Times New Roman"/>
        </w:rPr>
        <w:t>or</w:t>
      </w:r>
      <w:r w:rsidR="006C18AB" w:rsidRPr="0098169C">
        <w:rPr>
          <w:rFonts w:ascii="Times New Roman" w:hAnsi="Times New Roman" w:cs="Times New Roman"/>
        </w:rPr>
        <w:t xml:space="preserve"> by email at </w:t>
      </w:r>
      <w:hyperlink r:id="rId5" w:history="1">
        <w:r w:rsidR="00C95B10" w:rsidRPr="00E33E2F">
          <w:rPr>
            <w:rStyle w:val="Hyperlink"/>
            <w:rFonts w:ascii="Times New Roman" w:hAnsi="Times New Roman" w:cs="Times New Roman"/>
          </w:rPr>
          <w:t>bpierson@rauchinc.org</w:t>
        </w:r>
      </w:hyperlink>
      <w:r w:rsidR="006C18AB" w:rsidRPr="0098169C">
        <w:rPr>
          <w:rFonts w:ascii="Times New Roman" w:hAnsi="Times New Roman" w:cs="Times New Roman"/>
        </w:rPr>
        <w:t xml:space="preserve">. Please forward all information to </w:t>
      </w:r>
      <w:r w:rsidR="00C95B10">
        <w:rPr>
          <w:rFonts w:ascii="Times New Roman" w:hAnsi="Times New Roman" w:cs="Times New Roman"/>
        </w:rPr>
        <w:t>Brooke Pierson</w:t>
      </w:r>
      <w:bookmarkStart w:id="0" w:name="_GoBack"/>
      <w:bookmarkEnd w:id="0"/>
      <w:r w:rsidR="006C18AB" w:rsidRPr="0098169C">
        <w:rPr>
          <w:rFonts w:ascii="Times New Roman" w:hAnsi="Times New Roman" w:cs="Times New Roman"/>
        </w:rPr>
        <w:t>, Director of Supported Living 845 Park Place. New Albany, IN 47150.</w:t>
      </w:r>
      <w:r w:rsidR="00A85957" w:rsidRPr="0098169C">
        <w:rPr>
          <w:rFonts w:ascii="Times New Roman" w:hAnsi="Times New Roman" w:cs="Times New Roman"/>
        </w:rPr>
        <w:t xml:space="preserve">  </w:t>
      </w:r>
    </w:p>
    <w:sectPr w:rsidR="00AD1D7B" w:rsidRPr="0098169C" w:rsidSect="006C18AB">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7B"/>
    <w:rsid w:val="00121ABB"/>
    <w:rsid w:val="00344363"/>
    <w:rsid w:val="006C18AB"/>
    <w:rsid w:val="007050BB"/>
    <w:rsid w:val="0098169C"/>
    <w:rsid w:val="00A85957"/>
    <w:rsid w:val="00AD1D7B"/>
    <w:rsid w:val="00B95C71"/>
    <w:rsid w:val="00C95B10"/>
    <w:rsid w:val="00CA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22999-FCDC-4AD8-8B11-C9064ACB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D7B"/>
    <w:rPr>
      <w:b/>
      <w:bCs/>
    </w:rPr>
  </w:style>
  <w:style w:type="character" w:styleId="Hyperlink">
    <w:name w:val="Hyperlink"/>
    <w:basedOn w:val="DefaultParagraphFont"/>
    <w:uiPriority w:val="99"/>
    <w:unhideWhenUsed/>
    <w:rsid w:val="006C1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pierson@rauch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Thomas</dc:creator>
  <cp:keywords/>
  <dc:description/>
  <cp:lastModifiedBy>Teressa Jackson</cp:lastModifiedBy>
  <cp:revision>3</cp:revision>
  <cp:lastPrinted>2012-09-25T15:07:00Z</cp:lastPrinted>
  <dcterms:created xsi:type="dcterms:W3CDTF">2012-09-25T15:24:00Z</dcterms:created>
  <dcterms:modified xsi:type="dcterms:W3CDTF">2015-04-30T20:32:00Z</dcterms:modified>
</cp:coreProperties>
</file>